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3A9" w:rsidRDefault="00E723A9" w:rsidP="00E723A9">
      <w:pPr>
        <w:pStyle w:val="Normalny1"/>
        <w:spacing w:before="120" w:after="120"/>
        <w:rPr>
          <w:sz w:val="16"/>
          <w:szCs w:val="16"/>
          <w:lang w:val="fr-FR"/>
        </w:rPr>
      </w:pPr>
      <w:bookmarkStart w:id="0" w:name="_Hlk67461745"/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E723A9" w:rsidRPr="009210BB" w:rsidTr="00B15B3F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36E55" w:rsidRPr="001C6D6D" w:rsidRDefault="00E723A9" w:rsidP="00236E55">
            <w:pPr>
              <w:pStyle w:val="Normalny1"/>
              <w:spacing w:line="240" w:lineRule="auto"/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fr-FR"/>
              </w:rPr>
            </w:pPr>
            <w:r w:rsidRPr="001C6D6D">
              <w:rPr>
                <w:rFonts w:ascii="Times New Roman" w:hAnsi="Times New Roman" w:cs="Times New Roman"/>
                <w:b/>
                <w:sz w:val="40"/>
                <w:szCs w:val="40"/>
                <w:lang w:val="fr-FR"/>
              </w:rPr>
              <w:t>Le bien</w:t>
            </w:r>
            <w:r w:rsidR="00236E55" w:rsidRPr="001C6D6D">
              <w:rPr>
                <w:rFonts w:ascii="Times New Roman" w:hAnsi="Times New Roman" w:cs="Times New Roman"/>
                <w:b/>
                <w:sz w:val="40"/>
                <w:szCs w:val="40"/>
                <w:lang w:val="fr-FR"/>
              </w:rPr>
              <w:t>-</w:t>
            </w:r>
            <w:r w:rsidRPr="001C6D6D">
              <w:rPr>
                <w:rFonts w:ascii="Times New Roman" w:hAnsi="Times New Roman" w:cs="Times New Roman"/>
                <w:b/>
                <w:sz w:val="40"/>
                <w:szCs w:val="40"/>
                <w:lang w:val="fr-FR"/>
              </w:rPr>
              <w:t>être au travail</w:t>
            </w:r>
            <w:r w:rsidR="00236E55" w:rsidRPr="001C6D6D">
              <w:rPr>
                <w:rFonts w:ascii="Times New Roman" w:hAnsi="Times New Roman" w:cs="Times New Roman"/>
                <w:b/>
                <w:sz w:val="40"/>
                <w:szCs w:val="40"/>
                <w:lang w:val="fr-FR"/>
              </w:rPr>
              <w:t>.</w:t>
            </w:r>
          </w:p>
          <w:p w:rsidR="00E723A9" w:rsidRPr="00363845" w:rsidRDefault="00236E55" w:rsidP="00236E55">
            <w:pPr>
              <w:pStyle w:val="Normalny1"/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val="fr-FR"/>
              </w:rPr>
            </w:pPr>
            <w:r w:rsidRPr="001C6D6D">
              <w:rPr>
                <w:rFonts w:ascii="Times New Roman" w:hAnsi="Times New Roman" w:cs="Times New Roman"/>
                <w:b/>
                <w:sz w:val="40"/>
                <w:szCs w:val="40"/>
                <w:lang w:val="fr-FR"/>
              </w:rPr>
              <w:t>L</w:t>
            </w:r>
            <w:r w:rsidR="00E723A9" w:rsidRPr="001C6D6D">
              <w:rPr>
                <w:rFonts w:ascii="Times New Roman" w:hAnsi="Times New Roman" w:cs="Times New Roman"/>
                <w:b/>
                <w:sz w:val="40"/>
                <w:szCs w:val="40"/>
                <w:lang w:val="fr-FR"/>
              </w:rPr>
              <w:t>’accord du participe passé avec « avoir »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14"/>
      </w:tblGrid>
      <w:tr w:rsidR="00E723A9" w:rsidRPr="0050585A" w:rsidTr="00B15B3F">
        <w:trPr>
          <w:trHeight w:val="689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723A9" w:rsidRPr="00E719AB" w:rsidRDefault="00E723A9" w:rsidP="001C6D6D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Streszczenie: W trakcie lekcji </w:t>
            </w:r>
            <w:r w:rsidR="00CD7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poszerzają słownictwo związane ze środowiskiem pracy, a w szczególności z tymi aspektami, które wpływają na dobrostan. Poznają również zasady uzgadniania imiesłowu </w:t>
            </w:r>
            <w:r w:rsidR="001C6D6D">
              <w:rPr>
                <w:rFonts w:ascii="Times New Roman" w:eastAsia="Times New Roman" w:hAnsi="Times New Roman" w:cs="Times New Roman"/>
                <w:sz w:val="24"/>
                <w:szCs w:val="24"/>
              </w:rPr>
              <w:t>biern</w:t>
            </w:r>
            <w:r w:rsidR="00CD7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ego </w:t>
            </w:r>
            <w:r w:rsidR="001C6D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czasowników odmienianych z </w:t>
            </w:r>
            <w:r w:rsidR="00CD70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czasownikiem posiłkowym </w:t>
            </w:r>
            <w:r w:rsidR="00CD7008" w:rsidRPr="00CD700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avoir</w:t>
            </w:r>
            <w:r w:rsidR="00CD700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723A9" w:rsidRPr="00E719AB" w:rsidRDefault="00E723A9" w:rsidP="00E723A9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fonctionnels :    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parler du </w:t>
      </w:r>
      <w:r w:rsidR="00CD7008">
        <w:rPr>
          <w:rFonts w:ascii="Times New Roman" w:eastAsia="Times New Roman" w:hAnsi="Times New Roman" w:cs="Times New Roman"/>
          <w:sz w:val="24"/>
          <w:szCs w:val="24"/>
          <w:lang w:val="fr-FR"/>
        </w:rPr>
        <w:t>bien</w:t>
      </w:r>
      <w:r w:rsidR="00C551D9">
        <w:rPr>
          <w:rFonts w:ascii="Times New Roman" w:eastAsia="Times New Roman" w:hAnsi="Times New Roman" w:cs="Times New Roman"/>
          <w:sz w:val="24"/>
          <w:szCs w:val="24"/>
          <w:lang w:val="fr-FR"/>
        </w:rPr>
        <w:t>-être</w:t>
      </w:r>
      <w:r w:rsidR="00CD700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li</w:t>
      </w:r>
      <w:r w:rsidR="00C551D9">
        <w:rPr>
          <w:rFonts w:ascii="Times New Roman" w:eastAsia="Times New Roman" w:hAnsi="Times New Roman" w:cs="Times New Roman"/>
          <w:sz w:val="24"/>
          <w:szCs w:val="24"/>
          <w:lang w:val="fr-FR"/>
        </w:rPr>
        <w:t>é</w:t>
      </w:r>
      <w:r w:rsidR="00CD700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au travail</w:t>
      </w:r>
    </w:p>
    <w:p w:rsidR="00E723A9" w:rsidRPr="00E719AB" w:rsidRDefault="00E723A9" w:rsidP="00CD7008">
      <w:pPr>
        <w:pStyle w:val="Normalny1"/>
        <w:spacing w:before="240" w:after="240"/>
        <w:ind w:left="2832" w:hanging="2832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lexicaux :            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C551D9">
        <w:rPr>
          <w:rFonts w:ascii="Times New Roman" w:eastAsia="Times New Roman" w:hAnsi="Times New Roman" w:cs="Times New Roman"/>
          <w:sz w:val="24"/>
          <w:szCs w:val="24"/>
          <w:lang w:val="fr-FR"/>
        </w:rPr>
        <w:t>environnement</w:t>
      </w:r>
      <w:r w:rsidR="00CD700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du travail, </w:t>
      </w:r>
      <w:r w:rsidR="00C551D9">
        <w:rPr>
          <w:rFonts w:ascii="Times New Roman" w:eastAsia="Times New Roman" w:hAnsi="Times New Roman" w:cs="Times New Roman"/>
          <w:sz w:val="24"/>
          <w:szCs w:val="24"/>
          <w:lang w:val="fr-FR"/>
        </w:rPr>
        <w:t>caractéristique</w:t>
      </w:r>
      <w:r w:rsidR="00CD700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du patron et de l’</w:t>
      </w:r>
      <w:r w:rsidR="00C551D9">
        <w:rPr>
          <w:rFonts w:ascii="Times New Roman" w:eastAsia="Times New Roman" w:hAnsi="Times New Roman" w:cs="Times New Roman"/>
          <w:sz w:val="24"/>
          <w:szCs w:val="24"/>
          <w:lang w:val="fr-FR"/>
        </w:rPr>
        <w:t>employé</w:t>
      </w:r>
      <w:r w:rsidR="00CD700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</w:t>
      </w:r>
      <w:r w:rsidR="00C551D9">
        <w:rPr>
          <w:rFonts w:ascii="Times New Roman" w:eastAsia="Times New Roman" w:hAnsi="Times New Roman" w:cs="Times New Roman"/>
          <w:sz w:val="24"/>
          <w:szCs w:val="24"/>
          <w:lang w:val="fr-FR"/>
        </w:rPr>
        <w:t>réussites</w:t>
      </w:r>
      <w:r w:rsidR="00CD700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personnelles</w:t>
      </w:r>
    </w:p>
    <w:p w:rsidR="00E723A9" w:rsidRPr="00E719AB" w:rsidRDefault="00E723A9" w:rsidP="00E723A9">
      <w:pPr>
        <w:ind w:left="2832" w:hanging="283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9AB">
        <w:rPr>
          <w:rFonts w:ascii="Times New Roman" w:eastAsia="Times New Roman" w:hAnsi="Times New Roman" w:cs="Times New Roman"/>
          <w:sz w:val="24"/>
          <w:szCs w:val="24"/>
        </w:rPr>
        <w:t xml:space="preserve">Objectifs grammaticaux : </w:t>
      </w:r>
      <w:r w:rsidRPr="00E719AB">
        <w:rPr>
          <w:rFonts w:ascii="Times New Roman" w:eastAsia="Times New Roman" w:hAnsi="Times New Roman" w:cs="Times New Roman"/>
          <w:sz w:val="24"/>
          <w:szCs w:val="24"/>
        </w:rPr>
        <w:tab/>
      </w:r>
      <w:r w:rsidR="00F610A5">
        <w:rPr>
          <w:rFonts w:ascii="Times New Roman" w:eastAsia="Times New Roman" w:hAnsi="Times New Roman" w:cs="Times New Roman"/>
          <w:sz w:val="24"/>
          <w:szCs w:val="24"/>
        </w:rPr>
        <w:t>accord du participe pass</w:t>
      </w:r>
      <w:r w:rsidR="00C551D9">
        <w:rPr>
          <w:rFonts w:ascii="Times New Roman" w:eastAsia="Times New Roman" w:hAnsi="Times New Roman" w:cs="Times New Roman"/>
          <w:sz w:val="24"/>
          <w:szCs w:val="24"/>
        </w:rPr>
        <w:t>é</w:t>
      </w:r>
      <w:r w:rsidR="00F610A5">
        <w:rPr>
          <w:rFonts w:ascii="Times New Roman" w:eastAsia="Times New Roman" w:hAnsi="Times New Roman" w:cs="Times New Roman"/>
          <w:sz w:val="24"/>
          <w:szCs w:val="24"/>
        </w:rPr>
        <w:t xml:space="preserve"> avec l’auxiliaire </w:t>
      </w:r>
      <w:r w:rsidR="00F610A5" w:rsidRPr="00F610A5">
        <w:rPr>
          <w:rFonts w:ascii="Times New Roman" w:eastAsia="Times New Roman" w:hAnsi="Times New Roman" w:cs="Times New Roman"/>
          <w:i/>
          <w:iCs/>
          <w:sz w:val="24"/>
          <w:szCs w:val="24"/>
        </w:rPr>
        <w:t>avoir</w:t>
      </w:r>
    </w:p>
    <w:p w:rsidR="00E723A9" w:rsidRPr="00E719AB" w:rsidRDefault="00E723A9" w:rsidP="00E723A9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Méthodes :                        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active, déductive </w:t>
      </w:r>
    </w:p>
    <w:p w:rsidR="00E723A9" w:rsidRPr="00E719AB" w:rsidRDefault="00E723A9" w:rsidP="00E723A9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Formes de travail :           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individuel, </w:t>
      </w:r>
      <w:r w:rsidR="00C551D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en binômes, 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>collectif</w:t>
      </w:r>
    </w:p>
    <w:p w:rsidR="00E723A9" w:rsidRPr="00E719AB" w:rsidRDefault="00E723A9" w:rsidP="00E723A9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Durée :                               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45 minutes</w:t>
      </w:r>
    </w:p>
    <w:p w:rsidR="00E723A9" w:rsidRPr="00E719AB" w:rsidRDefault="00E723A9" w:rsidP="00E723A9">
      <w:pPr>
        <w:pStyle w:val="Normalny1"/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</w:p>
    <w:p w:rsidR="00E723A9" w:rsidRPr="00E719AB" w:rsidRDefault="00E723A9" w:rsidP="00E723A9">
      <w:pPr>
        <w:pStyle w:val="Normalny1"/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  <w:r w:rsidRPr="00E719AB"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  <w:t>DÉROULEMENT</w:t>
      </w:r>
    </w:p>
    <w:p w:rsidR="00E723A9" w:rsidRPr="00E719AB" w:rsidRDefault="00E723A9" w:rsidP="00E723A9">
      <w:pPr>
        <w:jc w:val="both"/>
        <w:rPr>
          <w:rFonts w:ascii="Times New Roman" w:hAnsi="Times New Roman" w:cs="Times New Roman"/>
          <w:sz w:val="24"/>
          <w:szCs w:val="24"/>
        </w:rPr>
      </w:pPr>
      <w:r w:rsidRPr="00E719AB">
        <w:rPr>
          <w:rFonts w:ascii="Times New Roman" w:hAnsi="Times New Roman" w:cs="Times New Roman"/>
          <w:sz w:val="24"/>
          <w:szCs w:val="24"/>
        </w:rPr>
        <w:t>Saluez vos élèves.</w:t>
      </w:r>
    </w:p>
    <w:p w:rsidR="00E723A9" w:rsidRPr="00E719AB" w:rsidRDefault="00E723A9" w:rsidP="00E723A9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E723A9" w:rsidRPr="00E719AB" w:rsidRDefault="00E723A9" w:rsidP="00E723A9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E719AB">
        <w:rPr>
          <w:rFonts w:ascii="Times New Roman" w:hAnsi="Times New Roman" w:cs="Times New Roman"/>
          <w:sz w:val="24"/>
          <w:szCs w:val="24"/>
          <w:lang w:val="fr-CA"/>
        </w:rPr>
        <w:t>Ensuite demandez aux élèves de fermer tout et de préparer les stylos. Distribuez les petites épreuves (</w:t>
      </w:r>
      <w:r w:rsidRPr="00E719AB">
        <w:rPr>
          <w:rFonts w:ascii="Times New Roman" w:hAnsi="Times New Roman" w:cs="Times New Roman"/>
          <w:b/>
          <w:sz w:val="24"/>
          <w:szCs w:val="24"/>
          <w:lang w:val="fr-CA"/>
        </w:rPr>
        <w:t xml:space="preserve">PETITES ÉPREUVES </w:t>
      </w:r>
      <w:r w:rsidR="0050585A">
        <w:rPr>
          <w:rFonts w:ascii="Times New Roman" w:hAnsi="Times New Roman" w:cs="Times New Roman"/>
          <w:b/>
          <w:sz w:val="24"/>
          <w:szCs w:val="24"/>
          <w:lang w:val="fr-CA"/>
        </w:rPr>
        <w:t>6</w:t>
      </w:r>
      <w:r w:rsidRPr="00E719AB">
        <w:rPr>
          <w:rFonts w:ascii="Times New Roman" w:hAnsi="Times New Roman" w:cs="Times New Roman"/>
          <w:b/>
          <w:sz w:val="24"/>
          <w:szCs w:val="24"/>
          <w:lang w:val="fr-CA"/>
        </w:rPr>
        <w:t xml:space="preserve">A </w:t>
      </w:r>
      <w:r w:rsidRPr="00527C88">
        <w:rPr>
          <w:rFonts w:ascii="Times New Roman" w:hAnsi="Times New Roman" w:cs="Times New Roman"/>
          <w:sz w:val="24"/>
          <w:szCs w:val="24"/>
          <w:lang w:val="fr-CA"/>
        </w:rPr>
        <w:t>et</w:t>
      </w:r>
      <w:r w:rsidRPr="00E719AB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="0050585A">
        <w:rPr>
          <w:rFonts w:ascii="Times New Roman" w:hAnsi="Times New Roman" w:cs="Times New Roman"/>
          <w:b/>
          <w:sz w:val="24"/>
          <w:szCs w:val="24"/>
          <w:lang w:val="fr-CA"/>
        </w:rPr>
        <w:t>6</w:t>
      </w:r>
      <w:r w:rsidRPr="00E719AB">
        <w:rPr>
          <w:rFonts w:ascii="Times New Roman" w:hAnsi="Times New Roman" w:cs="Times New Roman"/>
          <w:b/>
          <w:sz w:val="24"/>
          <w:szCs w:val="24"/>
          <w:lang w:val="fr-CA"/>
        </w:rPr>
        <w:t>B)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>. Dites aux élèves qu’ils ont 5 minutes pour remplir les feuilles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; puis, 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ramassez les copies.  </w:t>
      </w:r>
    </w:p>
    <w:p w:rsidR="00E723A9" w:rsidRPr="00E719AB" w:rsidRDefault="00E723A9" w:rsidP="00E723A9">
      <w:pPr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E723A9" w:rsidRPr="00E719AB" w:rsidRDefault="00E723A9" w:rsidP="00E723A9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9AB">
        <w:rPr>
          <w:rFonts w:ascii="Times New Roman" w:hAnsi="Times New Roman" w:cs="Times New Roman"/>
          <w:sz w:val="24"/>
          <w:szCs w:val="24"/>
          <w:lang w:val="fr-CA"/>
        </w:rPr>
        <w:t>Vérifiez le</w:t>
      </w:r>
      <w:r>
        <w:rPr>
          <w:rFonts w:ascii="Times New Roman" w:hAnsi="Times New Roman" w:cs="Times New Roman"/>
          <w:sz w:val="24"/>
          <w:szCs w:val="24"/>
          <w:lang w:val="fr-CA"/>
        </w:rPr>
        <w:t>s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 devoirs et </w:t>
      </w:r>
      <w:r w:rsidR="00C551D9" w:rsidRPr="00E719AB">
        <w:rPr>
          <w:rFonts w:ascii="Times New Roman" w:eastAsia="Times New Roman" w:hAnsi="Times New Roman" w:cs="Times New Roman"/>
          <w:sz w:val="24"/>
          <w:szCs w:val="24"/>
        </w:rPr>
        <w:t>présentez</w:t>
      </w:r>
      <w:r w:rsidRPr="00E719AB">
        <w:rPr>
          <w:rFonts w:ascii="Times New Roman" w:eastAsia="Times New Roman" w:hAnsi="Times New Roman" w:cs="Times New Roman"/>
          <w:sz w:val="24"/>
          <w:szCs w:val="24"/>
        </w:rPr>
        <w:t xml:space="preserve"> les objectifs de la leçon.</w:t>
      </w:r>
    </w:p>
    <w:p w:rsidR="00E723A9" w:rsidRPr="00E719AB" w:rsidRDefault="00E723A9" w:rsidP="00E723A9">
      <w:pPr>
        <w:pStyle w:val="Normalny1"/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 w:rsidRPr="00E719AB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8</w:t>
      </w:r>
      <w:r w:rsidRPr="00E719AB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 xml:space="preserve">, page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34</w:t>
      </w:r>
      <w:r w:rsidRPr="004C771C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 :</w:t>
      </w:r>
      <w:r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Demandez </w:t>
      </w:r>
      <w:r w:rsidRPr="00E719AB">
        <w:rPr>
          <w:rFonts w:ascii="Times New Roman" w:hAnsi="Times New Roman" w:cs="Times New Roman"/>
          <w:sz w:val="24"/>
          <w:szCs w:val="24"/>
          <w:lang w:val="fr-FR"/>
        </w:rPr>
        <w:t>aux élèves</w:t>
      </w:r>
      <w:bookmarkStart w:id="1" w:name="_Hlk67470721"/>
      <w:r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bookmarkEnd w:id="1"/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d’</w:t>
      </w:r>
      <w:r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ouvrir les livres à la page 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>34</w:t>
      </w:r>
      <w:r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, et d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’expliquer à quel élément de la phrase correspond le pronom relatif souligné. </w:t>
      </w:r>
    </w:p>
    <w:p w:rsidR="00E723A9" w:rsidRPr="00E719AB" w:rsidRDefault="00E723A9" w:rsidP="00E723A9">
      <w:pPr>
        <w:spacing w:after="20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9A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9, </w:t>
      </w:r>
      <w:r w:rsidRPr="00E719AB"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 xml:space="preserve">page </w:t>
      </w:r>
      <w:r>
        <w:rPr>
          <w:rFonts w:ascii="Times New Roman" w:eastAsia="Calibri" w:hAnsi="Times New Roman" w:cs="Times New Roman"/>
          <w:b/>
          <w:sz w:val="24"/>
          <w:szCs w:val="24"/>
          <w:u w:val="single"/>
          <w:lang w:eastAsia="en-US"/>
        </w:rPr>
        <w:t>34</w:t>
      </w:r>
      <w:r w:rsidRPr="000D62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 </w:t>
      </w:r>
      <w:r w:rsidRPr="000D62DF">
        <w:rPr>
          <w:rFonts w:ascii="Times New Roman" w:eastAsia="Calibri" w:hAnsi="Times New Roman" w:cs="Times New Roman"/>
          <w:sz w:val="24"/>
          <w:szCs w:val="24"/>
          <w:lang w:eastAsia="en-US"/>
        </w:rPr>
        <w:t>:</w:t>
      </w:r>
      <w:r w:rsidRPr="000D62D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r w:rsidRPr="00E723A9">
        <w:rPr>
          <w:rFonts w:ascii="Times New Roman" w:hAnsi="Times New Roman" w:cs="Times New Roman"/>
          <w:sz w:val="24"/>
          <w:szCs w:val="24"/>
          <w:lang w:val="fr-CA"/>
        </w:rPr>
        <w:t xml:space="preserve">Dites aux apprenants de compléter les phrases avec le pronom relatif convenable.  </w:t>
      </w:r>
      <w:bookmarkStart w:id="2" w:name="_Hlk67330025"/>
      <w:r w:rsidRPr="00E723A9">
        <w:rPr>
          <w:rFonts w:ascii="Times New Roman" w:eastAsia="Calibri" w:hAnsi="Times New Roman" w:cs="Times New Roman"/>
          <w:sz w:val="24"/>
          <w:szCs w:val="24"/>
          <w:lang w:eastAsia="en-US"/>
        </w:rPr>
        <w:t>Corrigez ensemble</w:t>
      </w:r>
      <w:r w:rsidRPr="00E719A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  <w:bookmarkEnd w:id="2"/>
    </w:p>
    <w:p w:rsidR="007A1E82" w:rsidRPr="007A1E82" w:rsidRDefault="007A1E82" w:rsidP="007A1E82">
      <w:pPr>
        <w:tabs>
          <w:tab w:val="left" w:pos="311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val="fr-CA"/>
        </w:rPr>
        <w:t>Faites</w:t>
      </w:r>
      <w:r w:rsidR="00E723A9"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 lire le</w:t>
      </w:r>
      <w:r>
        <w:rPr>
          <w:rFonts w:ascii="Times New Roman" w:hAnsi="Times New Roman" w:cs="Times New Roman"/>
          <w:sz w:val="24"/>
          <w:szCs w:val="24"/>
          <w:lang w:val="fr-CA"/>
        </w:rPr>
        <w:t>s questions</w:t>
      </w:r>
      <w:r w:rsidR="00E723A9"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E3746D">
        <w:rPr>
          <w:rFonts w:ascii="Times New Roman" w:hAnsi="Times New Roman" w:cs="Times New Roman"/>
          <w:sz w:val="24"/>
          <w:szCs w:val="24"/>
          <w:lang w:val="fr-CA"/>
        </w:rPr>
        <w:t xml:space="preserve">de l’exercice 10 de la page 34 </w:t>
      </w:r>
      <w:r>
        <w:rPr>
          <w:rFonts w:ascii="Times New Roman" w:hAnsi="Times New Roman" w:cs="Times New Roman"/>
          <w:sz w:val="24"/>
          <w:szCs w:val="24"/>
          <w:lang w:val="fr-CA"/>
        </w:rPr>
        <w:t>auxquelles les élèves seront censés de répondre et attirez leur attention aux formes des participes pass</w:t>
      </w:r>
      <w:r w:rsidR="00C551D9">
        <w:rPr>
          <w:rFonts w:ascii="Times New Roman" w:hAnsi="Times New Roman" w:cs="Times New Roman"/>
          <w:sz w:val="24"/>
          <w:szCs w:val="24"/>
          <w:lang w:val="fr-CA"/>
        </w:rPr>
        <w:t>é</w:t>
      </w:r>
      <w:r>
        <w:rPr>
          <w:rFonts w:ascii="Times New Roman" w:hAnsi="Times New Roman" w:cs="Times New Roman"/>
          <w:sz w:val="24"/>
          <w:szCs w:val="24"/>
          <w:lang w:val="fr-CA"/>
        </w:rPr>
        <w:t>s. Rappelez</w:t>
      </w:r>
      <w:r w:rsidR="00C551D9">
        <w:rPr>
          <w:rFonts w:ascii="Times New Roman" w:hAnsi="Times New Roman" w:cs="Times New Roman"/>
          <w:sz w:val="24"/>
          <w:szCs w:val="24"/>
          <w:lang w:val="fr-CA"/>
        </w:rPr>
        <w:t xml:space="preserve"> ensemble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les règles de l’accord du participe pass</w:t>
      </w:r>
      <w:r w:rsidR="00C551D9">
        <w:rPr>
          <w:rFonts w:ascii="Times New Roman" w:hAnsi="Times New Roman" w:cs="Times New Roman"/>
          <w:sz w:val="24"/>
          <w:szCs w:val="24"/>
          <w:lang w:val="fr-CA"/>
        </w:rPr>
        <w:t xml:space="preserve">é </w:t>
      </w:r>
      <w:r>
        <w:rPr>
          <w:rFonts w:ascii="Times New Roman" w:hAnsi="Times New Roman" w:cs="Times New Roman"/>
          <w:sz w:val="24"/>
          <w:szCs w:val="24"/>
          <w:lang w:val="fr-CA"/>
        </w:rPr>
        <w:t>au temps compos</w:t>
      </w:r>
      <w:r w:rsidR="00C551D9">
        <w:rPr>
          <w:rFonts w:ascii="Times New Roman" w:hAnsi="Times New Roman" w:cs="Times New Roman"/>
          <w:sz w:val="24"/>
          <w:szCs w:val="24"/>
          <w:lang w:val="fr-CA"/>
        </w:rPr>
        <w:t>é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s et ensuite, procédez </w:t>
      </w:r>
      <w:r w:rsidR="00C551D9">
        <w:rPr>
          <w:rFonts w:ascii="Times New Roman" w:hAnsi="Times New Roman" w:cs="Times New Roman"/>
          <w:sz w:val="24"/>
          <w:szCs w:val="24"/>
          <w:lang w:val="fr-CA"/>
        </w:rPr>
        <w:t xml:space="preserve">à </w:t>
      </w:r>
      <w:r>
        <w:rPr>
          <w:rFonts w:ascii="Times New Roman" w:hAnsi="Times New Roman" w:cs="Times New Roman"/>
          <w:sz w:val="24"/>
          <w:szCs w:val="24"/>
          <w:lang w:val="fr-CA"/>
        </w:rPr>
        <w:t>l’explication de l’accord du participe pass</w:t>
      </w:r>
      <w:r w:rsidR="00C551D9">
        <w:rPr>
          <w:rFonts w:ascii="Times New Roman" w:hAnsi="Times New Roman" w:cs="Times New Roman"/>
          <w:sz w:val="24"/>
          <w:szCs w:val="24"/>
          <w:lang w:val="fr-CA"/>
        </w:rPr>
        <w:t>é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avec l’auxiliaire </w:t>
      </w:r>
      <w:r w:rsidRPr="007A1E82">
        <w:rPr>
          <w:rFonts w:ascii="Times New Roman" w:hAnsi="Times New Roman" w:cs="Times New Roman"/>
          <w:i/>
          <w:iCs/>
          <w:sz w:val="24"/>
          <w:szCs w:val="24"/>
          <w:lang w:val="fr-CA"/>
        </w:rPr>
        <w:t>avoir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. </w:t>
      </w:r>
      <w:r w:rsidR="00E3746D">
        <w:rPr>
          <w:rFonts w:ascii="Times New Roman" w:eastAsia="Times New Roman" w:hAnsi="Times New Roman" w:cs="Times New Roman"/>
          <w:sz w:val="24"/>
          <w:szCs w:val="24"/>
          <w:lang w:eastAsia="en-US"/>
        </w:rPr>
        <w:t>Proposez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aux apprenants de suivre l’exemple qui se trouve </w:t>
      </w:r>
      <w:r w:rsidR="00C551D9">
        <w:rPr>
          <w:rFonts w:ascii="Times New Roman" w:eastAsia="Times New Roman" w:hAnsi="Times New Roman" w:cs="Times New Roman"/>
          <w:sz w:val="24"/>
          <w:szCs w:val="24"/>
          <w:lang w:eastAsia="en-US"/>
        </w:rPr>
        <w:t>à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haut de la page 35. </w:t>
      </w:r>
    </w:p>
    <w:p w:rsidR="007A1E82" w:rsidRPr="007A1E82" w:rsidRDefault="007A1E82" w:rsidP="007A1E82">
      <w:pPr>
        <w:tabs>
          <w:tab w:val="left" w:pos="3119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E723A9" w:rsidRDefault="00E3746D" w:rsidP="00E723A9">
      <w:pPr>
        <w:tabs>
          <w:tab w:val="left" w:pos="3119"/>
        </w:tabs>
        <w:jc w:val="both"/>
        <w:rPr>
          <w:rFonts w:ascii="Times New Roman" w:hAnsi="Times New Roman" w:cs="Times New Roman"/>
          <w:bCs/>
          <w:sz w:val="24"/>
          <w:szCs w:val="24"/>
          <w:lang w:val="fr-CA"/>
        </w:rPr>
      </w:pPr>
      <w:r w:rsidRPr="00E719AB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Ex.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10,</w:t>
      </w:r>
      <w:r w:rsidRPr="00E719AB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 page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34</w:t>
      </w:r>
      <w:r w:rsidRPr="000D62DF">
        <w:rPr>
          <w:rFonts w:ascii="Times New Roman" w:hAnsi="Times New Roman" w:cs="Times New Roman"/>
          <w:b/>
          <w:sz w:val="24"/>
          <w:szCs w:val="24"/>
          <w:lang w:val="fr-CA"/>
        </w:rPr>
        <w:t> </w:t>
      </w:r>
      <w:r w:rsidRPr="000D62DF">
        <w:rPr>
          <w:rFonts w:ascii="Times New Roman" w:hAnsi="Times New Roman" w:cs="Times New Roman"/>
          <w:sz w:val="24"/>
          <w:szCs w:val="24"/>
          <w:lang w:val="fr-CA"/>
        </w:rPr>
        <w:t>: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Demandez aux élèves de répondre par écrit aux questions concernant leurs réussites personnelles. </w:t>
      </w:r>
      <w:r>
        <w:rPr>
          <w:rFonts w:ascii="Times New Roman" w:hAnsi="Times New Roman" w:cs="Times New Roman"/>
          <w:bCs/>
          <w:sz w:val="24"/>
          <w:szCs w:val="24"/>
          <w:lang w:val="fr-CA"/>
        </w:rPr>
        <w:t xml:space="preserve">Proposez à quelques-uns/unes de présenter leurs réponses. </w:t>
      </w:r>
    </w:p>
    <w:p w:rsidR="00E3746D" w:rsidRPr="00E719AB" w:rsidRDefault="00E3746D" w:rsidP="00E723A9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E723A9" w:rsidRDefault="00E723A9" w:rsidP="00E723A9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E719AB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Ex. </w:t>
      </w:r>
      <w:r w:rsidR="00E3746D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11</w:t>
      </w:r>
      <w:r w:rsidRPr="00E719AB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, page </w:t>
      </w:r>
      <w:r w:rsidR="00E3746D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35</w:t>
      </w:r>
      <w:r w:rsidRPr="00E719AB">
        <w:rPr>
          <w:rFonts w:ascii="Times New Roman" w:hAnsi="Times New Roman" w:cs="Times New Roman"/>
          <w:b/>
          <w:sz w:val="24"/>
          <w:szCs w:val="24"/>
          <w:lang w:val="fr-CA"/>
        </w:rPr>
        <w:t> </w:t>
      </w:r>
      <w:r w:rsidRPr="000D62DF">
        <w:rPr>
          <w:rFonts w:ascii="Times New Roman" w:hAnsi="Times New Roman" w:cs="Times New Roman"/>
          <w:sz w:val="24"/>
          <w:szCs w:val="24"/>
          <w:lang w:val="fr-CA"/>
        </w:rPr>
        <w:t>:</w:t>
      </w:r>
      <w:r w:rsidRPr="00E719AB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="00236E55">
        <w:rPr>
          <w:rFonts w:ascii="Times New Roman" w:hAnsi="Times New Roman" w:cs="Times New Roman"/>
          <w:sz w:val="24"/>
          <w:szCs w:val="24"/>
          <w:lang w:val="fr-CA"/>
        </w:rPr>
        <w:t>Demandez</w:t>
      </w:r>
      <w:r w:rsidR="00F610A5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236E55">
        <w:rPr>
          <w:rFonts w:ascii="Times New Roman" w:hAnsi="Times New Roman" w:cs="Times New Roman"/>
          <w:sz w:val="24"/>
          <w:szCs w:val="24"/>
          <w:lang w:val="fr-CA"/>
        </w:rPr>
        <w:t>d’</w:t>
      </w:r>
      <w:r w:rsidR="00F610A5">
        <w:rPr>
          <w:rFonts w:ascii="Times New Roman" w:hAnsi="Times New Roman" w:cs="Times New Roman"/>
          <w:sz w:val="24"/>
          <w:szCs w:val="24"/>
          <w:lang w:val="fr-CA"/>
        </w:rPr>
        <w:t>accorder, si nécessaire, les participes pass</w:t>
      </w:r>
      <w:r w:rsidR="00C551D9">
        <w:rPr>
          <w:rFonts w:ascii="Times New Roman" w:hAnsi="Times New Roman" w:cs="Times New Roman"/>
          <w:sz w:val="24"/>
          <w:szCs w:val="24"/>
          <w:lang w:val="fr-CA"/>
        </w:rPr>
        <w:t>é</w:t>
      </w:r>
      <w:r w:rsidR="00F610A5">
        <w:rPr>
          <w:rFonts w:ascii="Times New Roman" w:hAnsi="Times New Roman" w:cs="Times New Roman"/>
          <w:sz w:val="24"/>
          <w:szCs w:val="24"/>
          <w:lang w:val="fr-CA"/>
        </w:rPr>
        <w:t>s. Corrigez ensemble.</w:t>
      </w:r>
    </w:p>
    <w:p w:rsidR="00C551D9" w:rsidRDefault="00C551D9" w:rsidP="00E723A9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C551D9" w:rsidRPr="00E719AB" w:rsidRDefault="00C551D9" w:rsidP="00E723A9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E723A9" w:rsidRPr="00E719AB" w:rsidRDefault="00E723A9" w:rsidP="00E723A9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</w:pPr>
      <w:r w:rsidRPr="00E719AB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  <w:t>DEVOIR À LA MAISON</w:t>
      </w:r>
    </w:p>
    <w:p w:rsidR="00E723A9" w:rsidRPr="00C551D9" w:rsidRDefault="00E723A9" w:rsidP="00E723A9">
      <w:pPr>
        <w:tabs>
          <w:tab w:val="left" w:pos="3119"/>
        </w:tabs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9AB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Cahier d’exercices : Ex. </w:t>
      </w:r>
      <w:r w:rsidR="00F610A5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5</w:t>
      </w:r>
      <w:r w:rsidRPr="00E719AB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/page </w:t>
      </w:r>
      <w:r w:rsidR="00F610A5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42</w:t>
      </w:r>
      <w:r w:rsidR="00C551D9" w:rsidRPr="00C551D9">
        <w:rPr>
          <w:rFonts w:ascii="Times New Roman" w:eastAsia="Calibri" w:hAnsi="Times New Roman" w:cs="Times New Roman"/>
          <w:sz w:val="24"/>
          <w:szCs w:val="24"/>
          <w:lang w:eastAsia="en-US"/>
        </w:rPr>
        <w:t>, e</w:t>
      </w:r>
      <w:r w:rsidR="00C551D9">
        <w:rPr>
          <w:rFonts w:ascii="Times New Roman" w:eastAsia="Calibri" w:hAnsi="Times New Roman" w:cs="Times New Roman"/>
          <w:sz w:val="24"/>
          <w:szCs w:val="24"/>
          <w:lang w:eastAsia="en-US"/>
        </w:rPr>
        <w:t>x. 13/page 52.</w:t>
      </w:r>
    </w:p>
    <w:p w:rsidR="00E723A9" w:rsidRDefault="00E723A9" w:rsidP="00E723A9">
      <w:pPr>
        <w:tabs>
          <w:tab w:val="left" w:pos="3119"/>
        </w:tabs>
        <w:jc w:val="both"/>
        <w:rPr>
          <w:rFonts w:ascii="Palatino Linotype" w:hAnsi="Palatino Linotype"/>
          <w:sz w:val="24"/>
          <w:szCs w:val="24"/>
          <w:lang w:val="fr-CA"/>
        </w:rPr>
      </w:pPr>
    </w:p>
    <w:bookmarkEnd w:id="0"/>
    <w:p w:rsidR="00E723A9" w:rsidRPr="00B23AB4" w:rsidRDefault="00E723A9" w:rsidP="00E723A9">
      <w:pPr>
        <w:rPr>
          <w:lang w:val="fr-CA"/>
        </w:rPr>
      </w:pPr>
    </w:p>
    <w:p w:rsidR="002504C4" w:rsidRPr="00E723A9" w:rsidRDefault="002504C4">
      <w:pPr>
        <w:rPr>
          <w:lang w:val="fr-CA"/>
        </w:rPr>
      </w:pPr>
    </w:p>
    <w:sectPr w:rsidR="002504C4" w:rsidRPr="00E723A9" w:rsidSect="008E39BF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ADF" w:rsidRDefault="00821ADF" w:rsidP="00F610A5">
      <w:pPr>
        <w:spacing w:line="240" w:lineRule="auto"/>
      </w:pPr>
      <w:r>
        <w:separator/>
      </w:r>
    </w:p>
  </w:endnote>
  <w:endnote w:type="continuationSeparator" w:id="0">
    <w:p w:rsidR="00821ADF" w:rsidRDefault="00821ADF" w:rsidP="00F610A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10A5" w:rsidRPr="00B23AB4" w:rsidRDefault="00F610A5" w:rsidP="00F610A5">
    <w:pPr>
      <w:pStyle w:val="Normalny1"/>
    </w:pPr>
    <w:r>
      <w:t>Scenariusz 16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ÉTAPE 3 LEÇON 3</w:t>
    </w:r>
  </w:p>
  <w:p w:rsidR="00F610A5" w:rsidRDefault="00F610A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ADF" w:rsidRDefault="00821ADF" w:rsidP="00F610A5">
      <w:pPr>
        <w:spacing w:line="240" w:lineRule="auto"/>
      </w:pPr>
      <w:r>
        <w:separator/>
      </w:r>
    </w:p>
  </w:footnote>
  <w:footnote w:type="continuationSeparator" w:id="0">
    <w:p w:rsidR="00821ADF" w:rsidRDefault="00821ADF" w:rsidP="00F610A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23A9"/>
    <w:rsid w:val="001C6D6D"/>
    <w:rsid w:val="00236E55"/>
    <w:rsid w:val="002504C4"/>
    <w:rsid w:val="00363845"/>
    <w:rsid w:val="0050585A"/>
    <w:rsid w:val="007A1E82"/>
    <w:rsid w:val="00821ADF"/>
    <w:rsid w:val="008A7BFE"/>
    <w:rsid w:val="008E39BF"/>
    <w:rsid w:val="00C551D9"/>
    <w:rsid w:val="00CD7008"/>
    <w:rsid w:val="00E3746D"/>
    <w:rsid w:val="00E723A9"/>
    <w:rsid w:val="00F043AD"/>
    <w:rsid w:val="00F45694"/>
    <w:rsid w:val="00F610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723A9"/>
    <w:pPr>
      <w:spacing w:after="0" w:line="276" w:lineRule="auto"/>
    </w:pPr>
    <w:rPr>
      <w:rFonts w:ascii="Arial" w:eastAsia="Arial" w:hAnsi="Arial" w:cs="Arial"/>
      <w:lang w:val="fr-FR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E723A9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10A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10A5"/>
    <w:rPr>
      <w:rFonts w:ascii="Arial" w:eastAsia="Arial" w:hAnsi="Arial" w:cs="Arial"/>
      <w:lang w:val="fr-FR" w:eastAsia="pl-PL"/>
    </w:rPr>
  </w:style>
  <w:style w:type="paragraph" w:styleId="Stopka">
    <w:name w:val="footer"/>
    <w:basedOn w:val="Normalny"/>
    <w:link w:val="StopkaZnak"/>
    <w:uiPriority w:val="99"/>
    <w:unhideWhenUsed/>
    <w:rsid w:val="00F610A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10A5"/>
    <w:rPr>
      <w:rFonts w:ascii="Arial" w:eastAsia="Arial" w:hAnsi="Arial" w:cs="Arial"/>
      <w:lang w:val="fr-FR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6</cp:revision>
  <dcterms:created xsi:type="dcterms:W3CDTF">2021-04-19T14:11:00Z</dcterms:created>
  <dcterms:modified xsi:type="dcterms:W3CDTF">2021-04-23T18:15:00Z</dcterms:modified>
</cp:coreProperties>
</file>